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D719F0" w:rsidP="00897684">
      <w:pPr>
        <w:widowControl w:val="0"/>
        <w:ind w:left="-709" w:right="-568"/>
        <w:jc w:val="right"/>
      </w:pPr>
      <w:r w:rsidRPr="00D719F0">
        <w:t xml:space="preserve">                                                                                                 Дело № 5-</w:t>
      </w:r>
      <w:r w:rsidR="00002D3A">
        <w:t>1070</w:t>
      </w:r>
      <w:r w:rsidRPr="00D719F0">
        <w:t>-21</w:t>
      </w:r>
      <w:r w:rsidR="00263416">
        <w:t>12</w:t>
      </w:r>
      <w:r w:rsidRPr="00D719F0">
        <w:t>/20</w:t>
      </w:r>
      <w:r w:rsidRPr="00D719F0" w:rsidR="00735CBC">
        <w:t>2</w:t>
      </w:r>
      <w:r w:rsidR="005D73D6">
        <w:t>5</w:t>
      </w:r>
    </w:p>
    <w:p w:rsidR="00771C4A" w:rsidRPr="00771C4A" w:rsidP="00771C4A">
      <w:pPr>
        <w:widowControl w:val="0"/>
        <w:ind w:left="-709" w:right="-568"/>
        <w:jc w:val="right"/>
        <w:rPr>
          <w:bCs/>
        </w:rPr>
      </w:pPr>
      <w:r w:rsidRPr="007D6BC9">
        <w:rPr>
          <w:bCs/>
        </w:rPr>
        <w:t>86MS0052-01-2025-006736-35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 О С Т А Н О В Л Е Н И Е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по делу об административном правонарушении</w:t>
      </w:r>
    </w:p>
    <w:p w:rsidR="008C67ED" w:rsidP="00D719F0">
      <w:pPr>
        <w:widowControl w:val="0"/>
        <w:ind w:left="-709" w:right="-568" w:firstLine="540"/>
        <w:jc w:val="both"/>
      </w:pPr>
      <w:r>
        <w:t>01 октября 2025</w:t>
      </w:r>
      <w:r w:rsidRPr="00D719F0" w:rsidR="007C5C94">
        <w:t xml:space="preserve"> года                                                      </w:t>
      </w:r>
      <w:r w:rsidRPr="00D719F0" w:rsidR="007F1481">
        <w:t xml:space="preserve">             </w:t>
      </w:r>
      <w:r w:rsidRPr="00D719F0" w:rsidR="007C5C94">
        <w:t xml:space="preserve"> </w:t>
      </w:r>
      <w:r w:rsidRPr="00D719F0" w:rsidR="00897684">
        <w:t xml:space="preserve">                 </w:t>
      </w:r>
      <w:r w:rsidRPr="00D719F0" w:rsidR="007C5C94">
        <w:t xml:space="preserve">город Нижневартовск </w:t>
      </w:r>
    </w:p>
    <w:p w:rsidR="00D719F0" w:rsidRPr="00D719F0" w:rsidP="00D719F0">
      <w:pPr>
        <w:widowControl w:val="0"/>
        <w:ind w:left="-709" w:right="-568" w:firstLine="540"/>
        <w:jc w:val="both"/>
      </w:pPr>
    </w:p>
    <w:p w:rsidR="005D73D6" w:rsidP="00D719F0">
      <w:pPr>
        <w:pStyle w:val="BodyTextIndent"/>
        <w:tabs>
          <w:tab w:val="left" w:pos="9214"/>
        </w:tabs>
        <w:spacing w:after="0"/>
        <w:ind w:left="-709" w:right="-568" w:firstLine="540"/>
        <w:jc w:val="both"/>
      </w:pPr>
      <w:r w:rsidRPr="00D719F0">
        <w:t>М</w:t>
      </w:r>
      <w:r w:rsidRPr="00D719F0" w:rsidR="006C2D8E">
        <w:t xml:space="preserve">ировой судья судебного участка № </w:t>
      </w:r>
      <w:r w:rsidR="00D719F0">
        <w:t>7</w:t>
      </w:r>
      <w:r w:rsidRPr="00D719F0" w:rsidR="006C2D8E">
        <w:t xml:space="preserve"> Нижневартовского судебного района города окружного значения Нижневартовска ХМАО - Югры </w:t>
      </w:r>
      <w:r w:rsidR="00D719F0">
        <w:t>Вакар Екатерина Александровна,</w:t>
      </w:r>
      <w:r w:rsidRPr="00D719F0" w:rsidR="006C2D8E">
        <w:t xml:space="preserve"> </w:t>
      </w:r>
      <w:r w:rsidR="00350C6D">
        <w:t xml:space="preserve">исполняющий обязанности мирового судьи судебного участка № </w:t>
      </w:r>
      <w:r w:rsidR="00263416">
        <w:t>12</w:t>
      </w:r>
      <w:r w:rsidR="00350C6D">
        <w:t xml:space="preserve"> того же судебного района, </w:t>
      </w:r>
      <w:r>
        <w:t>находящегося по адресу: ХМАО – Югра, г. Нижневартовск, ул. Нефтяников, д. 6,</w:t>
      </w:r>
    </w:p>
    <w:p w:rsidR="006C2D8E" w:rsidRPr="00D719F0" w:rsidP="00D719F0">
      <w:pPr>
        <w:pStyle w:val="BodyTextIndent"/>
        <w:tabs>
          <w:tab w:val="left" w:pos="9214"/>
        </w:tabs>
        <w:spacing w:after="0"/>
        <w:ind w:left="-709" w:right="-568" w:firstLine="540"/>
        <w:jc w:val="both"/>
        <w:rPr>
          <w:b/>
        </w:rPr>
      </w:pPr>
      <w:r w:rsidRPr="00D719F0">
        <w:t>рассмотрев материалы по делу об административном правонарушении в отношении:</w:t>
      </w:r>
    </w:p>
    <w:p w:rsidR="007D6BC9" w:rsidP="007D6BC9">
      <w:pPr>
        <w:ind w:left="-709" w:right="-568" w:firstLine="540"/>
        <w:jc w:val="both"/>
      </w:pPr>
      <w:r>
        <w:t>гене</w:t>
      </w:r>
      <w:r>
        <w:t>рального директора ООО «Канавтогрупп», Кантемирова Али Абдулбасировича, *</w:t>
      </w:r>
      <w:r>
        <w:t xml:space="preserve"> года рождения, уроженца г*</w:t>
      </w:r>
      <w:r>
        <w:t>, проживающего по адресу: *</w:t>
      </w:r>
      <w:r>
        <w:t>, паспорт *</w:t>
      </w:r>
      <w:r>
        <w:t>,</w:t>
      </w:r>
    </w:p>
    <w:p w:rsidR="007D6BC9" w:rsidP="007D6BC9">
      <w:pPr>
        <w:ind w:left="-709" w:right="-568" w:firstLine="540"/>
        <w:jc w:val="both"/>
      </w:pPr>
    </w:p>
    <w:p w:rsidR="007D6BC9" w:rsidP="007D6BC9">
      <w:pPr>
        <w:ind w:left="-709" w:right="-568" w:firstLine="540"/>
        <w:jc w:val="center"/>
      </w:pPr>
      <w:r>
        <w:t>УСТАНОВИЛ:</w:t>
      </w:r>
    </w:p>
    <w:p w:rsidR="007D6BC9" w:rsidP="007D6BC9">
      <w:pPr>
        <w:ind w:left="-709" w:right="-568" w:firstLine="540"/>
        <w:jc w:val="both"/>
      </w:pPr>
    </w:p>
    <w:p w:rsidR="00343EA8" w:rsidP="007D6BC9">
      <w:pPr>
        <w:ind w:left="-709" w:right="-568" w:firstLine="540"/>
        <w:jc w:val="both"/>
      </w:pPr>
      <w:r>
        <w:t>Кантемиров А.А., являясь генеральным директором ООО «Канавтогрупп», расположенного по адресу: ХМАО – Югра, г. Нижневартовск, ул. Лопарева, д. 2/1</w:t>
      </w:r>
      <w:r w:rsidR="00D719F0">
        <w:t>,</w:t>
      </w:r>
      <w:r w:rsidRPr="00D719F0">
        <w:rPr>
          <w:bCs/>
        </w:rPr>
        <w:t xml:space="preserve"> </w:t>
      </w:r>
      <w:r w:rsidR="005D73D6">
        <w:rPr>
          <w:bCs/>
        </w:rPr>
        <w:t xml:space="preserve">несвоевременно </w:t>
      </w:r>
      <w:r w:rsidRPr="00D719F0">
        <w:rPr>
          <w:lang w:eastAsia="ru-RU"/>
        </w:rPr>
        <w:t>представ</w:t>
      </w:r>
      <w:r w:rsidR="005D73D6">
        <w:rPr>
          <w:lang w:eastAsia="ru-RU"/>
        </w:rPr>
        <w:t>ил</w:t>
      </w:r>
      <w:r w:rsidRPr="00D719F0">
        <w:rPr>
          <w:lang w:eastAsia="ru-RU"/>
        </w:rPr>
        <w:t xml:space="preserve"> в МРИ ФНС России № 6 по ХМАО-Югре </w:t>
      </w:r>
      <w:r w:rsidR="005D73D6">
        <w:rPr>
          <w:lang w:eastAsia="ru-RU"/>
        </w:rPr>
        <w:t xml:space="preserve">налоговую декларацию по </w:t>
      </w:r>
      <w:r w:rsidRPr="00D719F0">
        <w:rPr>
          <w:lang w:eastAsia="x-none"/>
        </w:rPr>
        <w:t xml:space="preserve">налогу на </w:t>
      </w:r>
      <w:r w:rsidRPr="00D719F0">
        <w:rPr>
          <w:lang w:eastAsia="x-none"/>
        </w:rPr>
        <w:t xml:space="preserve">имущество организаций </w:t>
      </w:r>
      <w:r w:rsidRPr="00D719F0">
        <w:rPr>
          <w:lang w:val="x-none" w:eastAsia="x-none"/>
        </w:rPr>
        <w:t xml:space="preserve">за </w:t>
      </w:r>
      <w:r w:rsidRPr="00D719F0">
        <w:rPr>
          <w:lang w:eastAsia="x-none"/>
        </w:rPr>
        <w:t>12 месяцев 202</w:t>
      </w:r>
      <w:r w:rsidR="005D73D6">
        <w:rPr>
          <w:lang w:eastAsia="x-none"/>
        </w:rPr>
        <w:t>4</w:t>
      </w:r>
      <w:r w:rsidRPr="00D719F0">
        <w:rPr>
          <w:lang w:eastAsia="ru-RU"/>
        </w:rPr>
        <w:t xml:space="preserve"> года, </w:t>
      </w:r>
      <w:r w:rsidRPr="00D719F0">
        <w:rPr>
          <w:lang w:eastAsia="x-none"/>
        </w:rPr>
        <w:t>срок предоставления не позднее 2</w:t>
      </w:r>
      <w:r w:rsidR="005D73D6">
        <w:rPr>
          <w:lang w:eastAsia="x-none"/>
        </w:rPr>
        <w:t>5</w:t>
      </w:r>
      <w:r w:rsidRPr="00D719F0">
        <w:rPr>
          <w:lang w:eastAsia="x-none"/>
        </w:rPr>
        <w:t>.0</w:t>
      </w:r>
      <w:r w:rsidR="00D719F0">
        <w:rPr>
          <w:lang w:eastAsia="x-none"/>
        </w:rPr>
        <w:t>2</w:t>
      </w:r>
      <w:r w:rsidRPr="00D719F0">
        <w:rPr>
          <w:lang w:eastAsia="x-none"/>
        </w:rPr>
        <w:t>.202</w:t>
      </w:r>
      <w:r w:rsidR="005D73D6">
        <w:rPr>
          <w:lang w:eastAsia="x-none"/>
        </w:rPr>
        <w:t>5</w:t>
      </w:r>
      <w:r w:rsidRPr="00D719F0">
        <w:rPr>
          <w:lang w:eastAsia="x-none"/>
        </w:rPr>
        <w:t xml:space="preserve"> года, </w:t>
      </w:r>
      <w:r w:rsidRPr="00D719F0">
        <w:rPr>
          <w:lang w:eastAsia="ru-RU"/>
        </w:rPr>
        <w:t>фактически представлен</w:t>
      </w:r>
      <w:r w:rsidR="005D73D6">
        <w:rPr>
          <w:lang w:eastAsia="ru-RU"/>
        </w:rPr>
        <w:t xml:space="preserve">а </w:t>
      </w:r>
      <w:r w:rsidR="00343986">
        <w:rPr>
          <w:lang w:eastAsia="ru-RU"/>
        </w:rPr>
        <w:t>28</w:t>
      </w:r>
      <w:r w:rsidRPr="00D719F0" w:rsidR="005A4789">
        <w:rPr>
          <w:lang w:eastAsia="ru-RU"/>
        </w:rPr>
        <w:t>.0</w:t>
      </w:r>
      <w:r w:rsidR="00343986">
        <w:rPr>
          <w:lang w:eastAsia="ru-RU"/>
        </w:rPr>
        <w:t>2</w:t>
      </w:r>
      <w:r w:rsidRPr="00D719F0" w:rsidR="005A4789">
        <w:rPr>
          <w:lang w:eastAsia="ru-RU"/>
        </w:rPr>
        <w:t>.</w:t>
      </w:r>
      <w:r w:rsidRPr="00D719F0">
        <w:t>202</w:t>
      </w:r>
      <w:r w:rsidR="005D73D6">
        <w:t>5</w:t>
      </w:r>
      <w:r w:rsidRPr="00D719F0">
        <w:t>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В судебное заседание </w:t>
      </w:r>
      <w:r w:rsidRPr="00343986" w:rsidR="00343986">
        <w:rPr>
          <w:lang w:eastAsia="ru-RU"/>
        </w:rPr>
        <w:t>Кантемиров А.А</w:t>
      </w:r>
      <w:r>
        <w:rPr>
          <w:lang w:eastAsia="ru-RU"/>
        </w:rPr>
        <w:t xml:space="preserve">. не явился, о месте и времени рассмотрения административного материала извещался </w:t>
      </w:r>
      <w:r>
        <w:rPr>
          <w:lang w:eastAsia="ru-RU"/>
        </w:rPr>
        <w:t>надлежащим образом посредством направления уведомления Почтой России.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Повестки о вызове в суд возвращены без вручения, ввиду истечения срока хранения.  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>Исходя из положений части 2 статьи 25.1 КоАП ПФ, судья вправе рассмотреть дело об административном прав</w:t>
      </w:r>
      <w:r>
        <w:rPr>
          <w:lang w:eastAsia="ru-RU"/>
        </w:rPr>
        <w:t>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</w:t>
      </w:r>
      <w:r>
        <w:rPr>
          <w:lang w:eastAsia="ru-RU"/>
        </w:rPr>
        <w:t>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>Порядок вручения, хранения и возврата</w:t>
      </w:r>
      <w:r>
        <w:rPr>
          <w:lang w:eastAsia="ru-RU"/>
        </w:rPr>
        <w:t xml:space="preserve"> почтовых отправлений разряда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911D7A" w:rsidRPr="00D719F0" w:rsidP="005D73D6">
      <w:pPr>
        <w:ind w:left="-709" w:right="-568" w:firstLine="540"/>
        <w:jc w:val="both"/>
      </w:pPr>
      <w:r>
        <w:rPr>
          <w:lang w:eastAsia="ru-RU"/>
        </w:rPr>
        <w:t xml:space="preserve">При указанных обстоятельствах суд считает возможным </w:t>
      </w:r>
      <w:r>
        <w:rPr>
          <w:lang w:eastAsia="ru-RU"/>
        </w:rPr>
        <w:t xml:space="preserve">рассмотреть дело об административном правонарушении без участия </w:t>
      </w:r>
      <w:r w:rsidRPr="00343986" w:rsidR="00343986">
        <w:rPr>
          <w:lang w:eastAsia="ru-RU"/>
        </w:rPr>
        <w:t>Кантемиров</w:t>
      </w:r>
      <w:r w:rsidR="00343986">
        <w:rPr>
          <w:lang w:eastAsia="ru-RU"/>
        </w:rPr>
        <w:t>а</w:t>
      </w:r>
      <w:r w:rsidRPr="00343986" w:rsidR="00343986">
        <w:rPr>
          <w:lang w:eastAsia="ru-RU"/>
        </w:rPr>
        <w:t xml:space="preserve"> А.А</w:t>
      </w:r>
      <w:r>
        <w:t>.</w:t>
      </w:r>
    </w:p>
    <w:p w:rsidR="003B0BC4" w:rsidP="00DF29ED">
      <w:pPr>
        <w:widowControl w:val="0"/>
        <w:ind w:left="-709" w:right="-568" w:firstLine="540"/>
        <w:jc w:val="both"/>
      </w:pPr>
      <w:r w:rsidRPr="00D719F0">
        <w:t>Мировой судья, исследовал письменные доказательства по делу:</w:t>
      </w:r>
      <w:r>
        <w:t xml:space="preserve"> </w:t>
      </w:r>
    </w:p>
    <w:p w:rsidR="00BC6E13" w:rsidRPr="00D719F0" w:rsidP="00DF29ED">
      <w:pPr>
        <w:widowControl w:val="0"/>
        <w:ind w:left="-709" w:right="-568" w:firstLine="540"/>
        <w:jc w:val="both"/>
      </w:pPr>
      <w:r w:rsidRPr="00D719F0">
        <w:t xml:space="preserve">протокол об административном правонарушении от </w:t>
      </w:r>
      <w:r w:rsidR="00343986">
        <w:t>30</w:t>
      </w:r>
      <w:r w:rsidRPr="00D719F0">
        <w:t>.</w:t>
      </w:r>
      <w:r w:rsidR="005D73D6">
        <w:t>07</w:t>
      </w:r>
      <w:r w:rsidRPr="00D719F0">
        <w:t>.202</w:t>
      </w:r>
      <w:r w:rsidR="005D73D6">
        <w:t>5</w:t>
      </w:r>
      <w:r w:rsidRPr="00D719F0">
        <w:t xml:space="preserve">, </w:t>
      </w:r>
      <w:r w:rsidR="005D73D6">
        <w:t xml:space="preserve">налоговую декларацию </w:t>
      </w:r>
      <w:r w:rsidRPr="00D719F0" w:rsidR="00343EA8">
        <w:rPr>
          <w:lang w:eastAsia="x-none"/>
        </w:rPr>
        <w:t xml:space="preserve">по налогу на имущество организаций </w:t>
      </w:r>
      <w:r w:rsidRPr="00D719F0">
        <w:rPr>
          <w:lang w:eastAsia="x-none"/>
        </w:rPr>
        <w:t>за 12 месяцев 202</w:t>
      </w:r>
      <w:r w:rsidR="005D73D6">
        <w:rPr>
          <w:lang w:eastAsia="x-none"/>
        </w:rPr>
        <w:t>4</w:t>
      </w:r>
      <w:r w:rsidRPr="00D719F0">
        <w:rPr>
          <w:lang w:eastAsia="x-none"/>
        </w:rPr>
        <w:t xml:space="preserve"> года</w:t>
      </w:r>
      <w:r w:rsidR="005D73D6">
        <w:rPr>
          <w:lang w:eastAsia="x-none"/>
        </w:rPr>
        <w:t xml:space="preserve">, направленную в налоговый орган </w:t>
      </w:r>
      <w:r w:rsidR="00343986">
        <w:rPr>
          <w:lang w:eastAsia="x-none"/>
        </w:rPr>
        <w:t>28</w:t>
      </w:r>
      <w:r w:rsidR="005D73D6">
        <w:rPr>
          <w:lang w:eastAsia="x-none"/>
        </w:rPr>
        <w:t>.0</w:t>
      </w:r>
      <w:r w:rsidR="00343986">
        <w:rPr>
          <w:lang w:eastAsia="x-none"/>
        </w:rPr>
        <w:t>2</w:t>
      </w:r>
      <w:r w:rsidR="005D73D6">
        <w:rPr>
          <w:lang w:eastAsia="x-none"/>
        </w:rPr>
        <w:t>.2025</w:t>
      </w:r>
      <w:r w:rsidRPr="00D719F0">
        <w:rPr>
          <w:lang w:eastAsia="x-none"/>
        </w:rPr>
        <w:t>;</w:t>
      </w:r>
      <w:r w:rsidR="003B0BC4">
        <w:rPr>
          <w:lang w:eastAsia="x-none"/>
        </w:rPr>
        <w:t xml:space="preserve"> </w:t>
      </w:r>
      <w:r w:rsidRPr="00D719F0">
        <w:t xml:space="preserve">выписку из ЕГРЮЛ, </w:t>
      </w:r>
      <w:r w:rsidR="00911D7A">
        <w:t>уведомление; отчет отслеживания почтового отправления</w:t>
      </w:r>
      <w:r w:rsidR="00350C6D">
        <w:t>,</w:t>
      </w:r>
    </w:p>
    <w:p w:rsidR="00BC6E13" w:rsidRPr="00D719F0" w:rsidP="00DF29ED">
      <w:pPr>
        <w:widowControl w:val="0"/>
        <w:ind w:left="-709" w:right="-568" w:firstLine="540"/>
        <w:jc w:val="both"/>
      </w:pPr>
      <w:r w:rsidRPr="00D719F0">
        <w:t>приходит к следующему.</w:t>
      </w:r>
    </w:p>
    <w:p w:rsidR="00BC6E13" w:rsidRPr="00D719F0" w:rsidP="00DF29ED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 xml:space="preserve">Статьёй 15.5 Кодекса РФ об АП предусмотрена административная ответственность за нарушение </w:t>
      </w:r>
      <w:r w:rsidRPr="00D719F0">
        <w:rPr>
          <w:lang w:eastAsia="ru-RU"/>
        </w:rPr>
        <w:t>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676FBA" w:rsidRPr="00D719F0" w:rsidP="00DF29ED">
      <w:pPr>
        <w:ind w:left="-709" w:right="-568" w:firstLine="540"/>
        <w:jc w:val="both"/>
      </w:pPr>
      <w:r w:rsidRPr="00D719F0">
        <w:rPr>
          <w:lang w:eastAsia="ru-RU"/>
        </w:rPr>
        <w:t xml:space="preserve">В силу </w:t>
      </w:r>
      <w:r w:rsidRPr="00D719F0">
        <w:t xml:space="preserve">п. 3 ст. 386 НК РФ налогоплательщики представляют </w:t>
      </w:r>
      <w:hyperlink r:id="rId4" w:history="1">
        <w:r w:rsidRPr="00D719F0">
          <w:rPr>
            <w:color w:val="106BBE"/>
          </w:rPr>
          <w:t>налоговые декларации</w:t>
        </w:r>
      </w:hyperlink>
      <w:r w:rsidRPr="00D719F0">
        <w:t xml:space="preserve"> по итогам</w:t>
      </w:r>
      <w:r w:rsidRPr="00D719F0">
        <w:t xml:space="preserve"> </w:t>
      </w:r>
      <w:hyperlink w:anchor="sub_379" w:history="1">
        <w:r w:rsidRPr="00D719F0">
          <w:rPr>
            <w:color w:val="106BBE"/>
          </w:rPr>
          <w:t>налогового периода</w:t>
        </w:r>
      </w:hyperlink>
      <w:r w:rsidRPr="00D719F0">
        <w:t xml:space="preserve"> не позднее </w:t>
      </w:r>
      <w:r w:rsidRPr="00D719F0" w:rsidR="005762F0">
        <w:t>25</w:t>
      </w:r>
      <w:r w:rsidRPr="00D719F0">
        <w:t xml:space="preserve"> марта года, следующего за истекшим налоговым периодом.</w:t>
      </w:r>
    </w:p>
    <w:p w:rsidR="00BC6E13" w:rsidRPr="00D719F0" w:rsidP="00DF29ED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Нарушение установленных сроков представления декларации составляет объективную сторону состава правонарушения ст.15.5 Кодекса РФ об АП. Субъ</w:t>
      </w:r>
      <w:r w:rsidRPr="00D719F0">
        <w:rPr>
          <w:lang w:eastAsia="ru-RU"/>
        </w:rPr>
        <w:t>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умысла, так и неосторожности (легкомыслия или небрежности).</w:t>
      </w:r>
    </w:p>
    <w:p w:rsidR="00BC6E13" w:rsidRPr="00D719F0" w:rsidP="00911D7A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В соответствии с ч.1 ст.</w:t>
      </w:r>
      <w:r w:rsidRPr="00D719F0">
        <w:rPr>
          <w:lang w:eastAsia="ru-RU"/>
        </w:rPr>
        <w:t>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911D7A" w:rsidRPr="00535B4E" w:rsidP="005D73D6">
      <w:pPr>
        <w:tabs>
          <w:tab w:val="left" w:pos="10345"/>
        </w:tabs>
        <w:overflowPunct w:val="0"/>
        <w:autoSpaceDE w:val="0"/>
        <w:autoSpaceDN w:val="0"/>
        <w:adjustRightInd w:val="0"/>
        <w:ind w:left="-567" w:right="-568" w:firstLine="540"/>
        <w:jc w:val="both"/>
        <w:textAlignment w:val="baseline"/>
        <w:rPr>
          <w:rFonts w:eastAsia="MS Mincho"/>
        </w:rPr>
      </w:pPr>
      <w:r w:rsidRPr="00535B4E">
        <w:rPr>
          <w:rFonts w:eastAsia="MS Mincho"/>
        </w:rPr>
        <w:t xml:space="preserve">Из </w:t>
      </w:r>
      <w:r>
        <w:rPr>
          <w:rFonts w:eastAsia="MS Mincho"/>
        </w:rPr>
        <w:t xml:space="preserve">материалов дела следует, что административное правонарушение совершено </w:t>
      </w:r>
      <w:r w:rsidRPr="00343986" w:rsidR="00343986">
        <w:rPr>
          <w:rFonts w:eastAsia="MS Mincho"/>
        </w:rPr>
        <w:t>Кантемиров</w:t>
      </w:r>
      <w:r w:rsidR="00343986">
        <w:rPr>
          <w:rFonts w:eastAsia="MS Mincho"/>
        </w:rPr>
        <w:t>ым</w:t>
      </w:r>
      <w:r w:rsidRPr="00343986" w:rsidR="00343986">
        <w:rPr>
          <w:rFonts w:eastAsia="MS Mincho"/>
        </w:rPr>
        <w:t xml:space="preserve"> А.А</w:t>
      </w:r>
      <w:r>
        <w:rPr>
          <w:rFonts w:eastAsia="MS Mincho"/>
        </w:rPr>
        <w:t>.,</w:t>
      </w:r>
      <w:r w:rsidRPr="00535B4E">
        <w:rPr>
          <w:rFonts w:eastAsia="MS Mincho"/>
        </w:rPr>
        <w:t xml:space="preserve"> впервые.</w:t>
      </w:r>
    </w:p>
    <w:p w:rsidR="00BC6E13" w:rsidRPr="00D719F0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</w:t>
      </w:r>
      <w:r w:rsidRPr="00D719F0">
        <w:rPr>
          <w:lang w:eastAsia="ru-RU"/>
        </w:rPr>
        <w:t>жность использования в качестве доказательств, материалы дела не содержат.</w:t>
      </w:r>
    </w:p>
    <w:p w:rsidR="00BC6E13" w:rsidRPr="00D719F0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виновность </w:t>
      </w:r>
      <w:r w:rsidRPr="00343986" w:rsidR="00343986">
        <w:rPr>
          <w:lang w:eastAsia="ru-RU"/>
        </w:rPr>
        <w:t>Кантемиров</w:t>
      </w:r>
      <w:r w:rsidR="00343986">
        <w:rPr>
          <w:lang w:eastAsia="ru-RU"/>
        </w:rPr>
        <w:t>а</w:t>
      </w:r>
      <w:r w:rsidRPr="00343986" w:rsidR="00343986">
        <w:rPr>
          <w:lang w:eastAsia="ru-RU"/>
        </w:rPr>
        <w:t xml:space="preserve"> А.А</w:t>
      </w:r>
      <w:r w:rsidR="00911D7A">
        <w:rPr>
          <w:lang w:eastAsia="ru-RU"/>
        </w:rPr>
        <w:t>.</w:t>
      </w:r>
      <w:r w:rsidRPr="00D719F0" w:rsidR="00676FBA">
        <w:t xml:space="preserve"> </w:t>
      </w:r>
      <w:r w:rsidRPr="00D719F0">
        <w:rPr>
          <w:lang w:eastAsia="ru-RU"/>
        </w:rPr>
        <w:t xml:space="preserve">в совершении </w:t>
      </w:r>
      <w:r w:rsidRPr="00D719F0">
        <w:rPr>
          <w:lang w:eastAsia="ru-RU"/>
        </w:rPr>
        <w:t>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BC6E13" w:rsidRPr="00D719F0" w:rsidP="00BC6E13">
      <w:pPr>
        <w:pStyle w:val="BodyText"/>
        <w:widowControl w:val="0"/>
        <w:ind w:left="-709" w:right="-568" w:firstLine="567"/>
        <w:rPr>
          <w:lang w:eastAsia="ru-RU"/>
        </w:rPr>
      </w:pPr>
      <w:r w:rsidRPr="00D719F0">
        <w:t>При назначении наказания мировой судья учитывает характер совершенного административного правонарушения, личност</w:t>
      </w:r>
      <w:r w:rsidRPr="00D719F0">
        <w:t xml:space="preserve">ь виновного, </w:t>
      </w:r>
      <w:r w:rsidR="00911D7A">
        <w:t>наличие</w:t>
      </w:r>
      <w:r w:rsidRPr="00D719F0">
        <w:t xml:space="preserve"> смягчающих и отягчающих административную ответственность обстоятельств, предусмотренных ст. ст. 4.2, 4.3 Кодекса РФ об административных правонарушения </w:t>
      </w:r>
      <w:r w:rsidRPr="00D719F0">
        <w:rPr>
          <w:lang w:eastAsia="ru-RU"/>
        </w:rPr>
        <w:t xml:space="preserve">и полагает необходимым назначить наказание в виде </w:t>
      </w:r>
      <w:r w:rsidRPr="00D719F0" w:rsidR="00676FBA">
        <w:rPr>
          <w:lang w:eastAsia="ru-RU"/>
        </w:rPr>
        <w:t>предупреждения</w:t>
      </w:r>
      <w:r w:rsidRPr="00D719F0">
        <w:rPr>
          <w:lang w:eastAsia="ru-RU"/>
        </w:rPr>
        <w:t>.</w:t>
      </w:r>
    </w:p>
    <w:p w:rsidR="00BC6E13" w:rsidRPr="00D719F0" w:rsidP="00BC6E13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D719F0">
        <w:rPr>
          <w:lang w:eastAsia="ru-RU"/>
        </w:rPr>
        <w:t>Руководствуясь ст.</w:t>
      </w:r>
      <w:r w:rsidRPr="00D719F0">
        <w:rPr>
          <w:lang w:eastAsia="ru-RU"/>
        </w:rPr>
        <w:t>ст. 29.9, 29.10</w:t>
      </w:r>
      <w:r w:rsidRPr="00D719F0" w:rsidR="00676FBA">
        <w:rPr>
          <w:lang w:eastAsia="ru-RU"/>
        </w:rPr>
        <w:t xml:space="preserve"> </w:t>
      </w:r>
      <w:r w:rsidRPr="00D719F0">
        <w:rPr>
          <w:lang w:eastAsia="ru-RU"/>
        </w:rPr>
        <w:t xml:space="preserve">Кодекса РФ об административных правонарушениях, мировой судья              </w:t>
      </w:r>
      <w:r w:rsidRPr="00D719F0">
        <w:rPr>
          <w:bCs/>
          <w:lang w:eastAsia="ru-RU"/>
        </w:rPr>
        <w:t xml:space="preserve">                                           </w:t>
      </w:r>
    </w:p>
    <w:p w:rsidR="008C67ED" w:rsidRPr="00D719F0" w:rsidP="00FC505B">
      <w:pPr>
        <w:widowControl w:val="0"/>
        <w:ind w:left="-709" w:right="-568" w:firstLine="540"/>
        <w:jc w:val="both"/>
        <w:rPr>
          <w:bCs/>
        </w:rPr>
      </w:pPr>
      <w:r w:rsidRPr="00D719F0">
        <w:rPr>
          <w:b/>
          <w:bCs/>
        </w:rPr>
        <w:t xml:space="preserve">  </w:t>
      </w:r>
      <w:r w:rsidRPr="00D719F0" w:rsidR="00F75C79">
        <w:rPr>
          <w:b/>
          <w:bCs/>
        </w:rPr>
        <w:t xml:space="preserve">                                            </w:t>
      </w:r>
      <w:r w:rsidRPr="00D719F0" w:rsidR="00ED2176">
        <w:rPr>
          <w:b/>
          <w:bCs/>
        </w:rPr>
        <w:t xml:space="preserve">          </w:t>
      </w:r>
      <w:r w:rsidRPr="00D719F0">
        <w:rPr>
          <w:bCs/>
        </w:rPr>
        <w:t xml:space="preserve"> </w:t>
      </w:r>
      <w:r w:rsidRPr="00D719F0" w:rsidR="00340375">
        <w:rPr>
          <w:bCs/>
        </w:rPr>
        <w:t>ПОСТАНОВИЛ:</w:t>
      </w:r>
    </w:p>
    <w:p w:rsidR="00314B41" w:rsidRPr="00D719F0" w:rsidP="00FC505B">
      <w:pPr>
        <w:widowControl w:val="0"/>
        <w:ind w:left="-709" w:right="-568" w:firstLine="540"/>
        <w:jc w:val="both"/>
        <w:rPr>
          <w:bCs/>
        </w:rPr>
      </w:pPr>
    </w:p>
    <w:p w:rsidR="00A50295" w:rsidRPr="00D719F0" w:rsidP="00D719F0">
      <w:pPr>
        <w:widowControl w:val="0"/>
        <w:ind w:left="-709" w:right="-568" w:firstLine="567"/>
        <w:jc w:val="both"/>
      </w:pPr>
      <w:r>
        <w:t>генерального директора ООО «Канавтогрупп», Кантемир</w:t>
      </w:r>
      <w:r>
        <w:t>ова Али Абдулбасировича</w:t>
      </w:r>
      <w:r w:rsidRPr="00D719F0">
        <w:t xml:space="preserve"> </w:t>
      </w:r>
      <w:r w:rsidRPr="00D719F0" w:rsidR="00340375">
        <w:t>признать виновн</w:t>
      </w:r>
      <w:r w:rsidR="00911D7A">
        <w:t>ым</w:t>
      </w:r>
      <w:r w:rsidRPr="00D719F0" w:rsidR="00340375">
        <w:t xml:space="preserve"> в совершении административного правонарушения, предусмотренного ст. 15.</w:t>
      </w:r>
      <w:r w:rsidRPr="00D719F0" w:rsidR="00735CBC">
        <w:t>5</w:t>
      </w:r>
      <w:r w:rsidRPr="00D719F0" w:rsidR="00340375">
        <w:t xml:space="preserve"> Кодекса РФ об административных правонарушениях и назначить </w:t>
      </w:r>
      <w:r w:rsidRPr="00D719F0" w:rsidR="00D719F0">
        <w:t>е</w:t>
      </w:r>
      <w:r w:rsidR="00911D7A">
        <w:t>му</w:t>
      </w:r>
      <w:r w:rsidRPr="00D719F0" w:rsidR="00D719F0">
        <w:t xml:space="preserve"> </w:t>
      </w:r>
      <w:r w:rsidRPr="00D719F0" w:rsidR="00340375">
        <w:t xml:space="preserve">наказание в виде </w:t>
      </w:r>
      <w:r w:rsidRPr="00D719F0" w:rsidR="00676FBA">
        <w:t>предупреждения.</w:t>
      </w:r>
    </w:p>
    <w:p w:rsidR="00D719F0" w:rsidRPr="00D719F0" w:rsidP="00D719F0">
      <w:pPr>
        <w:pStyle w:val="NoSpacing"/>
        <w:ind w:left="-709" w:right="-568" w:firstLine="567"/>
        <w:jc w:val="both"/>
      </w:pPr>
      <w:r w:rsidRPr="00D719F0">
        <w:rPr>
          <w:rFonts w:eastAsia="MS Mincho"/>
        </w:rPr>
        <w:t>Постановление может быть обжаловано в Нижнева</w:t>
      </w:r>
      <w:r w:rsidRPr="00D719F0">
        <w:rPr>
          <w:rFonts w:eastAsia="MS Mincho"/>
        </w:rPr>
        <w:t xml:space="preserve">ртовский городской суд Ханты-Мансийского автономного округа - Югры в течение десяти </w:t>
      </w:r>
      <w:r w:rsidR="005D73D6">
        <w:rPr>
          <w:rFonts w:eastAsia="MS Mincho"/>
        </w:rPr>
        <w:t>дней</w:t>
      </w:r>
      <w:r w:rsidRPr="00D719F0">
        <w:rPr>
          <w:rFonts w:eastAsia="MS Mincho"/>
        </w:rPr>
        <w:t xml:space="preserve"> со дня вручения или получения копии постановления через мирового судью судебного участка № </w:t>
      </w:r>
      <w:r w:rsidR="00911D7A">
        <w:rPr>
          <w:rFonts w:eastAsia="MS Mincho"/>
        </w:rPr>
        <w:t>12</w:t>
      </w:r>
      <w:r w:rsidRPr="00D719F0">
        <w:t xml:space="preserve">. 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>
        <w:rPr>
          <w:rFonts w:eastAsia="MS Mincho"/>
          <w:bCs/>
        </w:rPr>
        <w:t>***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 w:rsidRPr="00D719F0">
        <w:rPr>
          <w:rFonts w:eastAsia="MS Mincho"/>
          <w:bCs/>
        </w:rPr>
        <w:t xml:space="preserve">Мировой судья </w:t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  <w:t>Е.А. Вакар</w:t>
      </w:r>
    </w:p>
    <w:p w:rsidR="00D719F0" w:rsidRPr="00D719F0" w:rsidP="00D719F0">
      <w:pPr>
        <w:pStyle w:val="NoSpacing"/>
        <w:ind w:left="-709" w:right="-568" w:firstLine="567"/>
        <w:jc w:val="both"/>
        <w:rPr>
          <w:color w:val="000000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02D3A"/>
    <w:rsid w:val="000511FA"/>
    <w:rsid w:val="00054DCD"/>
    <w:rsid w:val="00062453"/>
    <w:rsid w:val="00076214"/>
    <w:rsid w:val="000E19DD"/>
    <w:rsid w:val="00134C59"/>
    <w:rsid w:val="0015786B"/>
    <w:rsid w:val="00187A9C"/>
    <w:rsid w:val="001A16AA"/>
    <w:rsid w:val="001B10CE"/>
    <w:rsid w:val="001C0D30"/>
    <w:rsid w:val="001D4F4B"/>
    <w:rsid w:val="0021786E"/>
    <w:rsid w:val="00241F59"/>
    <w:rsid w:val="00261896"/>
    <w:rsid w:val="00263416"/>
    <w:rsid w:val="002A2443"/>
    <w:rsid w:val="002C1979"/>
    <w:rsid w:val="002F34CB"/>
    <w:rsid w:val="00314B41"/>
    <w:rsid w:val="00326839"/>
    <w:rsid w:val="00340375"/>
    <w:rsid w:val="00343986"/>
    <w:rsid w:val="00343EA8"/>
    <w:rsid w:val="00350C6D"/>
    <w:rsid w:val="003569E1"/>
    <w:rsid w:val="003872DD"/>
    <w:rsid w:val="0039188F"/>
    <w:rsid w:val="003B0BC4"/>
    <w:rsid w:val="003C6798"/>
    <w:rsid w:val="003E7E6B"/>
    <w:rsid w:val="003F3F0B"/>
    <w:rsid w:val="00461C6C"/>
    <w:rsid w:val="0047087C"/>
    <w:rsid w:val="004E1C5F"/>
    <w:rsid w:val="004E23AA"/>
    <w:rsid w:val="004E4C8A"/>
    <w:rsid w:val="00505830"/>
    <w:rsid w:val="00524DB6"/>
    <w:rsid w:val="00526CDA"/>
    <w:rsid w:val="00535B4E"/>
    <w:rsid w:val="005762F0"/>
    <w:rsid w:val="005A4789"/>
    <w:rsid w:val="005C1C9B"/>
    <w:rsid w:val="005D73D6"/>
    <w:rsid w:val="005F32C2"/>
    <w:rsid w:val="00604E5D"/>
    <w:rsid w:val="0065300C"/>
    <w:rsid w:val="00664D41"/>
    <w:rsid w:val="00671443"/>
    <w:rsid w:val="00676FBA"/>
    <w:rsid w:val="0067799A"/>
    <w:rsid w:val="00680AF8"/>
    <w:rsid w:val="006C2D8E"/>
    <w:rsid w:val="006F67AE"/>
    <w:rsid w:val="0072788E"/>
    <w:rsid w:val="00733970"/>
    <w:rsid w:val="00735CBC"/>
    <w:rsid w:val="007635C6"/>
    <w:rsid w:val="007706FB"/>
    <w:rsid w:val="00771C4A"/>
    <w:rsid w:val="00792484"/>
    <w:rsid w:val="007C5C94"/>
    <w:rsid w:val="007D6B1D"/>
    <w:rsid w:val="007D6BC9"/>
    <w:rsid w:val="007E33DB"/>
    <w:rsid w:val="007F1481"/>
    <w:rsid w:val="00810C7A"/>
    <w:rsid w:val="00820FEB"/>
    <w:rsid w:val="00822C86"/>
    <w:rsid w:val="00847846"/>
    <w:rsid w:val="0086498F"/>
    <w:rsid w:val="00885C1D"/>
    <w:rsid w:val="00897684"/>
    <w:rsid w:val="008B6898"/>
    <w:rsid w:val="008C469D"/>
    <w:rsid w:val="008C67ED"/>
    <w:rsid w:val="008E6BAE"/>
    <w:rsid w:val="00911D7A"/>
    <w:rsid w:val="00971BA3"/>
    <w:rsid w:val="00995D07"/>
    <w:rsid w:val="009B0F73"/>
    <w:rsid w:val="009D2E53"/>
    <w:rsid w:val="009F0E33"/>
    <w:rsid w:val="009F7A72"/>
    <w:rsid w:val="00A03A1B"/>
    <w:rsid w:val="00A26508"/>
    <w:rsid w:val="00A322CB"/>
    <w:rsid w:val="00A47534"/>
    <w:rsid w:val="00A50295"/>
    <w:rsid w:val="00A614D3"/>
    <w:rsid w:val="00A66320"/>
    <w:rsid w:val="00AA1951"/>
    <w:rsid w:val="00AD6045"/>
    <w:rsid w:val="00B13F4E"/>
    <w:rsid w:val="00B1406E"/>
    <w:rsid w:val="00B307B1"/>
    <w:rsid w:val="00B46E82"/>
    <w:rsid w:val="00BC6E13"/>
    <w:rsid w:val="00C47A55"/>
    <w:rsid w:val="00C505DB"/>
    <w:rsid w:val="00C857DD"/>
    <w:rsid w:val="00CB2BB9"/>
    <w:rsid w:val="00CB2FA7"/>
    <w:rsid w:val="00CE6AAC"/>
    <w:rsid w:val="00CF2C4A"/>
    <w:rsid w:val="00D04BF4"/>
    <w:rsid w:val="00D46999"/>
    <w:rsid w:val="00D5341E"/>
    <w:rsid w:val="00D54C9B"/>
    <w:rsid w:val="00D719F0"/>
    <w:rsid w:val="00D939DF"/>
    <w:rsid w:val="00DF29ED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17DB1"/>
    <w:rsid w:val="00F75C79"/>
    <w:rsid w:val="00F80392"/>
    <w:rsid w:val="00FB6F9A"/>
    <w:rsid w:val="00FC505B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D719F0"/>
    <w:rPr>
      <w:sz w:val="24"/>
      <w:szCs w:val="24"/>
    </w:rPr>
  </w:style>
  <w:style w:type="paragraph" w:customStyle="1" w:styleId="14">
    <w:name w:val="Без интервала1"/>
    <w:rsid w:val="00D719F0"/>
    <w:rPr>
      <w:rFonts w:ascii="Calibri" w:hAnsi="Calibri"/>
    </w:rPr>
  </w:style>
  <w:style w:type="paragraph" w:customStyle="1" w:styleId="21">
    <w:name w:val="Без интервала2"/>
    <w:rsid w:val="00DF29E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